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C3" w:rsidRDefault="0088263E">
      <w:pPr>
        <w:widowControl/>
        <w:tabs>
          <w:tab w:val="right" w:pos="9356"/>
        </w:tabs>
        <w:rPr>
          <w:b/>
          <w:sz w:val="24"/>
          <w:szCs w:val="24"/>
        </w:rPr>
      </w:pPr>
      <w:bookmarkStart w:id="0" w:name="_GoBack"/>
      <w:bookmarkEnd w:id="0"/>
      <w:r>
        <w:rPr>
          <w:b/>
          <w:sz w:val="24"/>
          <w:szCs w:val="24"/>
        </w:rPr>
        <w:tab/>
      </w:r>
      <w:r>
        <w:rPr>
          <w:b/>
          <w:noProof/>
          <w:sz w:val="24"/>
          <w:szCs w:val="24"/>
        </w:rPr>
        <w:drawing>
          <wp:inline distT="0" distB="0" distL="0" distR="0">
            <wp:extent cx="1541973" cy="49720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41973" cy="497209"/>
                    </a:xfrm>
                    <a:prstGeom prst="rect">
                      <a:avLst/>
                    </a:prstGeom>
                    <a:ln/>
                  </pic:spPr>
                </pic:pic>
              </a:graphicData>
            </a:graphic>
          </wp:inline>
        </w:drawing>
      </w:r>
    </w:p>
    <w:p w:rsidR="00AA24C3" w:rsidRDefault="0088263E">
      <w:pPr>
        <w:widowControl/>
        <w:tabs>
          <w:tab w:val="right" w:pos="9360"/>
        </w:tabs>
        <w:rPr>
          <w:b/>
          <w:sz w:val="16"/>
          <w:szCs w:val="16"/>
          <w:u w:val="single"/>
        </w:rPr>
      </w:pPr>
      <w:r>
        <w:rPr>
          <w:b/>
          <w:sz w:val="16"/>
          <w:szCs w:val="16"/>
          <w:u w:val="single"/>
        </w:rPr>
        <w:t>_________________________________________________________________________________________________________</w:t>
      </w:r>
      <w:r>
        <w:rPr>
          <w:b/>
          <w:sz w:val="16"/>
          <w:szCs w:val="16"/>
          <w:u w:val="single"/>
        </w:rPr>
        <w:tab/>
      </w:r>
    </w:p>
    <w:p w:rsidR="00AA24C3" w:rsidRDefault="00AA24C3">
      <w:pPr>
        <w:widowControl/>
      </w:pPr>
    </w:p>
    <w:p w:rsidR="00AA24C3" w:rsidRDefault="00690033">
      <w:pPr>
        <w:jc w:val="center"/>
        <w:rPr>
          <w:sz w:val="28"/>
          <w:szCs w:val="28"/>
        </w:rPr>
      </w:pPr>
      <w:r>
        <w:rPr>
          <w:b/>
          <w:sz w:val="28"/>
          <w:szCs w:val="28"/>
        </w:rPr>
        <w:t>DELEGATION PROTOCOL</w:t>
      </w:r>
    </w:p>
    <w:p w:rsidR="00AA24C3" w:rsidRDefault="00AA24C3"/>
    <w:p w:rsidR="00B633A0" w:rsidRDefault="00B633A0">
      <w:pPr>
        <w:widowControl/>
        <w:pBdr>
          <w:top w:val="nil"/>
          <w:left w:val="nil"/>
          <w:bottom w:val="nil"/>
          <w:right w:val="nil"/>
          <w:between w:val="nil"/>
        </w:pBdr>
        <w:jc w:val="both"/>
        <w:rPr>
          <w:color w:val="000000"/>
        </w:rPr>
      </w:pPr>
      <w:r>
        <w:t>The Board believes public interest can be enhanced by having members of the public make presentations at Board meetings. The Board encourages delegations from students, parents, School Councils and members of the public.</w:t>
      </w:r>
    </w:p>
    <w:p w:rsidR="00B633A0" w:rsidRDefault="00B633A0">
      <w:pPr>
        <w:widowControl/>
        <w:pBdr>
          <w:top w:val="nil"/>
          <w:left w:val="nil"/>
          <w:bottom w:val="nil"/>
          <w:right w:val="nil"/>
          <w:between w:val="nil"/>
        </w:pBdr>
        <w:jc w:val="both"/>
        <w:rPr>
          <w:color w:val="000000"/>
        </w:rPr>
      </w:pPr>
    </w:p>
    <w:p w:rsidR="00F24C97" w:rsidRDefault="00F24C97">
      <w:pPr>
        <w:widowControl/>
        <w:pBdr>
          <w:top w:val="nil"/>
          <w:left w:val="nil"/>
          <w:bottom w:val="nil"/>
          <w:right w:val="nil"/>
          <w:between w:val="nil"/>
        </w:pBdr>
        <w:jc w:val="both"/>
        <w:rPr>
          <w:color w:val="000000"/>
        </w:rPr>
      </w:pPr>
      <w:r>
        <w:rPr>
          <w:color w:val="000000"/>
        </w:rPr>
        <w:t>A member of the public may verbally address the Board of Trustees on any educational issue deemed, by a majority of Trustees present at the particular meeting, to be relevant to the work matters before the Board</w:t>
      </w:r>
      <w:r w:rsidR="00690033">
        <w:rPr>
          <w:color w:val="000000"/>
        </w:rPr>
        <w:t>.</w:t>
      </w:r>
    </w:p>
    <w:p w:rsidR="00F25CC2" w:rsidRDefault="00F25CC2">
      <w:pPr>
        <w:widowControl/>
        <w:pBdr>
          <w:top w:val="nil"/>
          <w:left w:val="nil"/>
          <w:bottom w:val="nil"/>
          <w:right w:val="nil"/>
          <w:between w:val="nil"/>
        </w:pBdr>
        <w:jc w:val="both"/>
        <w:rPr>
          <w:color w:val="000000"/>
        </w:rPr>
      </w:pPr>
    </w:p>
    <w:p w:rsidR="00B633A0" w:rsidRDefault="00C67B9C" w:rsidP="00C67B9C">
      <w:pPr>
        <w:widowControl/>
        <w:pBdr>
          <w:top w:val="nil"/>
          <w:left w:val="nil"/>
          <w:bottom w:val="nil"/>
          <w:right w:val="nil"/>
          <w:between w:val="nil"/>
        </w:pBdr>
        <w:jc w:val="both"/>
        <w:rPr>
          <w:color w:val="000000"/>
        </w:rPr>
      </w:pPr>
      <w:r w:rsidRPr="00B633A0">
        <w:rPr>
          <w:color w:val="000000"/>
        </w:rPr>
        <w:t>All delegations wishing to appear before the Board shall give adequate notice in writing to the Superintendent before the meeting at which they wish to appear.</w:t>
      </w:r>
      <w:r w:rsidRPr="00C67B9C">
        <w:rPr>
          <w:color w:val="000000"/>
        </w:rPr>
        <w:t xml:space="preserve"> </w:t>
      </w:r>
      <w:r w:rsidRPr="00B633A0">
        <w:rPr>
          <w:color w:val="000000"/>
        </w:rPr>
        <w:t>The notice shall contain sufficient information to enable the trustees to become acquainted with the subject beforehand.</w:t>
      </w:r>
    </w:p>
    <w:p w:rsidR="001425BF" w:rsidRDefault="001425BF">
      <w:pPr>
        <w:widowControl/>
        <w:pBdr>
          <w:top w:val="nil"/>
          <w:left w:val="nil"/>
          <w:bottom w:val="nil"/>
          <w:right w:val="nil"/>
          <w:between w:val="nil"/>
        </w:pBdr>
        <w:jc w:val="both"/>
        <w:rPr>
          <w:color w:val="000000"/>
        </w:rPr>
      </w:pPr>
    </w:p>
    <w:p w:rsidR="00C67B9C" w:rsidRDefault="001425BF">
      <w:pPr>
        <w:widowControl/>
        <w:pBdr>
          <w:top w:val="nil"/>
          <w:left w:val="nil"/>
          <w:bottom w:val="nil"/>
          <w:right w:val="nil"/>
          <w:between w:val="nil"/>
        </w:pBdr>
        <w:jc w:val="both"/>
        <w:rPr>
          <w:color w:val="000000"/>
        </w:rPr>
      </w:pPr>
      <w:r>
        <w:rPr>
          <w:color w:val="000000"/>
        </w:rPr>
        <w:t xml:space="preserve">If a member of the public or a staff group representative wishes to provide comment </w:t>
      </w:r>
      <w:r w:rsidR="00944151">
        <w:rPr>
          <w:color w:val="000000"/>
        </w:rPr>
        <w:t xml:space="preserve">on educational issues </w:t>
      </w:r>
      <w:r w:rsidRPr="00944151">
        <w:rPr>
          <w:color w:val="000000"/>
        </w:rPr>
        <w:t>or give a position to the Board on a specific board agenda item, the individual shall register, in writing, with the Superintendent</w:t>
      </w:r>
      <w:r>
        <w:rPr>
          <w:color w:val="000000"/>
        </w:rPr>
        <w:t xml:space="preserve"> one (1) week prior of the meeting clearly stating its relevance to be presented.</w:t>
      </w:r>
    </w:p>
    <w:p w:rsidR="001425BF" w:rsidRDefault="001425BF" w:rsidP="00C67B9C">
      <w:pPr>
        <w:widowControl/>
        <w:pBdr>
          <w:top w:val="nil"/>
          <w:left w:val="nil"/>
          <w:bottom w:val="nil"/>
          <w:right w:val="nil"/>
          <w:between w:val="nil"/>
        </w:pBdr>
        <w:jc w:val="both"/>
        <w:rPr>
          <w:color w:val="000000"/>
        </w:rPr>
      </w:pPr>
    </w:p>
    <w:p w:rsidR="00C67B9C" w:rsidRDefault="00C67B9C" w:rsidP="00C67B9C">
      <w:pPr>
        <w:widowControl/>
        <w:pBdr>
          <w:top w:val="nil"/>
          <w:left w:val="nil"/>
          <w:bottom w:val="nil"/>
          <w:right w:val="nil"/>
          <w:between w:val="nil"/>
        </w:pBdr>
        <w:jc w:val="both"/>
        <w:rPr>
          <w:color w:val="000000"/>
        </w:rPr>
      </w:pPr>
      <w:r w:rsidRPr="00B633A0">
        <w:rPr>
          <w:color w:val="000000"/>
        </w:rPr>
        <w:t xml:space="preserve">The </w:t>
      </w:r>
      <w:r w:rsidR="00944151">
        <w:rPr>
          <w:color w:val="000000"/>
        </w:rPr>
        <w:t>delegate</w:t>
      </w:r>
      <w:r w:rsidRPr="00B633A0">
        <w:rPr>
          <w:color w:val="000000"/>
        </w:rPr>
        <w:t xml:space="preserve"> shall first discuss the request with the Superintendent. If an appearance before the Board is then desired, a copy of the request shall be sent to each trustee with the agenda for the meeting at which the delegation is to appear.</w:t>
      </w:r>
    </w:p>
    <w:p w:rsidR="00C67B9C" w:rsidRDefault="00C67B9C" w:rsidP="00C67B9C">
      <w:pPr>
        <w:widowControl/>
        <w:pBdr>
          <w:top w:val="nil"/>
          <w:left w:val="nil"/>
          <w:bottom w:val="nil"/>
          <w:right w:val="nil"/>
          <w:between w:val="nil"/>
        </w:pBdr>
        <w:jc w:val="both"/>
        <w:rPr>
          <w:color w:val="000000"/>
        </w:rPr>
      </w:pPr>
    </w:p>
    <w:p w:rsidR="00C67B9C" w:rsidRDefault="00C67B9C" w:rsidP="00C67B9C">
      <w:pPr>
        <w:widowControl/>
        <w:pBdr>
          <w:top w:val="nil"/>
          <w:left w:val="nil"/>
          <w:bottom w:val="nil"/>
          <w:right w:val="nil"/>
          <w:between w:val="nil"/>
        </w:pBdr>
        <w:jc w:val="both"/>
        <w:rPr>
          <w:color w:val="000000"/>
        </w:rPr>
      </w:pPr>
      <w:r w:rsidRPr="00B633A0">
        <w:rPr>
          <w:color w:val="000000"/>
        </w:rPr>
        <w:t>In discussing matters with the delegation, the Board Chair shall act as spokesperson for the Board. Individual trustees may only seek clarification of items presented by the delegation. At no time during the presentation shall any trustee commit the Board to any specific course of action.</w:t>
      </w:r>
    </w:p>
    <w:p w:rsidR="00C67B9C" w:rsidRDefault="00C67B9C" w:rsidP="00C67B9C">
      <w:pPr>
        <w:widowControl/>
        <w:pBdr>
          <w:top w:val="nil"/>
          <w:left w:val="nil"/>
          <w:bottom w:val="nil"/>
          <w:right w:val="nil"/>
          <w:between w:val="nil"/>
        </w:pBdr>
        <w:jc w:val="both"/>
        <w:rPr>
          <w:color w:val="000000"/>
        </w:rPr>
      </w:pPr>
    </w:p>
    <w:p w:rsidR="00C67B9C" w:rsidRDefault="00C67B9C">
      <w:pPr>
        <w:widowControl/>
        <w:pBdr>
          <w:top w:val="nil"/>
          <w:left w:val="nil"/>
          <w:bottom w:val="nil"/>
          <w:right w:val="nil"/>
          <w:between w:val="nil"/>
        </w:pBdr>
        <w:jc w:val="both"/>
        <w:rPr>
          <w:color w:val="000000"/>
        </w:rPr>
      </w:pPr>
      <w:r>
        <w:rPr>
          <w:color w:val="000000"/>
        </w:rPr>
        <w:t>Attacks on the personal character or performance of any individual or disruptive remarks shall be ruled out of order and persistence in such remarks shall cause the individual to be excluded from the meeting room.</w:t>
      </w:r>
    </w:p>
    <w:p w:rsidR="00C67B9C" w:rsidRDefault="00C67B9C">
      <w:pPr>
        <w:widowControl/>
        <w:pBdr>
          <w:top w:val="nil"/>
          <w:left w:val="nil"/>
          <w:bottom w:val="nil"/>
          <w:right w:val="nil"/>
          <w:between w:val="nil"/>
        </w:pBdr>
        <w:jc w:val="both"/>
        <w:rPr>
          <w:color w:val="000000"/>
        </w:rPr>
      </w:pPr>
    </w:p>
    <w:p w:rsidR="00B633A0" w:rsidRDefault="001425BF" w:rsidP="001425BF">
      <w:pPr>
        <w:widowControl/>
        <w:pBdr>
          <w:top w:val="nil"/>
          <w:left w:val="nil"/>
          <w:bottom w:val="nil"/>
          <w:right w:val="nil"/>
          <w:between w:val="nil"/>
        </w:pBdr>
        <w:jc w:val="both"/>
        <w:rPr>
          <w:color w:val="000000"/>
        </w:rPr>
      </w:pPr>
      <w:r>
        <w:rPr>
          <w:color w:val="000000"/>
        </w:rPr>
        <w:t>In accordance with the best practices of Alberta School boards, the delegation protocol</w:t>
      </w:r>
      <w:r w:rsidR="00944151">
        <w:rPr>
          <w:color w:val="000000"/>
        </w:rPr>
        <w:t xml:space="preserve"> for public comments</w:t>
      </w:r>
      <w:r>
        <w:rPr>
          <w:color w:val="000000"/>
        </w:rPr>
        <w:t xml:space="preserve"> in a public board meeting is as follows:</w:t>
      </w:r>
    </w:p>
    <w:p w:rsidR="001425BF" w:rsidRDefault="001425BF" w:rsidP="001425BF">
      <w:pPr>
        <w:widowControl/>
        <w:pBdr>
          <w:top w:val="nil"/>
          <w:left w:val="nil"/>
          <w:bottom w:val="nil"/>
          <w:right w:val="nil"/>
          <w:between w:val="nil"/>
        </w:pBdr>
        <w:jc w:val="both"/>
        <w:rPr>
          <w:color w:val="000000"/>
        </w:rPr>
      </w:pPr>
    </w:p>
    <w:p w:rsidR="00B640E9" w:rsidRDefault="00FE36E2" w:rsidP="00B640E9">
      <w:pPr>
        <w:pStyle w:val="ListParagraph"/>
        <w:widowControl/>
        <w:numPr>
          <w:ilvl w:val="0"/>
          <w:numId w:val="2"/>
        </w:numPr>
        <w:pBdr>
          <w:top w:val="nil"/>
          <w:left w:val="nil"/>
          <w:bottom w:val="nil"/>
          <w:right w:val="nil"/>
          <w:between w:val="nil"/>
        </w:pBdr>
        <w:jc w:val="both"/>
        <w:rPr>
          <w:color w:val="000000"/>
        </w:rPr>
      </w:pPr>
      <w:r>
        <w:rPr>
          <w:color w:val="000000"/>
        </w:rPr>
        <w:t>A m</w:t>
      </w:r>
      <w:r w:rsidR="001425BF" w:rsidRPr="001425BF">
        <w:rPr>
          <w:color w:val="000000"/>
        </w:rPr>
        <w:t>ember of the public or a staff group representative may speak for three (3) minutes at a public Board meeting under the agenda category</w:t>
      </w:r>
      <w:r w:rsidR="001425BF">
        <w:rPr>
          <w:color w:val="000000"/>
        </w:rPr>
        <w:t xml:space="preserve"> Delegations, and address their comments to the Board Chair.</w:t>
      </w:r>
      <w:r w:rsidR="00B640E9">
        <w:rPr>
          <w:color w:val="000000"/>
        </w:rPr>
        <w:t xml:space="preserve"> </w:t>
      </w:r>
      <w:r w:rsidR="00B640E9" w:rsidRPr="001425BF">
        <w:rPr>
          <w:color w:val="000000"/>
        </w:rPr>
        <w:t>Exceptions to the time limits may be made by a majority vote of the Board.</w:t>
      </w:r>
    </w:p>
    <w:p w:rsidR="001425BF" w:rsidRDefault="001425BF" w:rsidP="001425BF">
      <w:pPr>
        <w:pStyle w:val="ListParagraph"/>
        <w:widowControl/>
        <w:pBdr>
          <w:top w:val="nil"/>
          <w:left w:val="nil"/>
          <w:bottom w:val="nil"/>
          <w:right w:val="nil"/>
          <w:between w:val="nil"/>
        </w:pBdr>
        <w:jc w:val="both"/>
        <w:rPr>
          <w:color w:val="000000"/>
        </w:rPr>
      </w:pPr>
    </w:p>
    <w:p w:rsidR="00B640E9" w:rsidRPr="00B640E9" w:rsidRDefault="00B640E9" w:rsidP="00B640E9">
      <w:pPr>
        <w:pStyle w:val="ListParagraph"/>
        <w:widowControl/>
        <w:numPr>
          <w:ilvl w:val="0"/>
          <w:numId w:val="2"/>
        </w:numPr>
        <w:pBdr>
          <w:top w:val="nil"/>
          <w:left w:val="nil"/>
          <w:bottom w:val="nil"/>
          <w:right w:val="nil"/>
          <w:between w:val="nil"/>
        </w:pBdr>
        <w:tabs>
          <w:tab w:val="left" w:pos="360"/>
        </w:tabs>
        <w:jc w:val="both"/>
        <w:rPr>
          <w:color w:val="000000"/>
        </w:rPr>
      </w:pPr>
      <w:r w:rsidRPr="001425BF">
        <w:rPr>
          <w:color w:val="000000"/>
        </w:rPr>
        <w:t xml:space="preserve">The total duration of the </w:t>
      </w:r>
      <w:r w:rsidRPr="001425BF">
        <w:rPr>
          <w:i/>
          <w:color w:val="000000"/>
        </w:rPr>
        <w:t>Public Question Period</w:t>
      </w:r>
      <w:r w:rsidRPr="001425BF">
        <w:rPr>
          <w:color w:val="000000"/>
        </w:rPr>
        <w:t xml:space="preserve"> section of the agenda shall not exceed twenty (20) minutes.</w:t>
      </w:r>
      <w:r>
        <w:rPr>
          <w:color w:val="000000"/>
        </w:rPr>
        <w:t xml:space="preserve"> </w:t>
      </w:r>
      <w:r w:rsidRPr="00B640E9">
        <w:rPr>
          <w:color w:val="000000"/>
        </w:rPr>
        <w:t>The number of such speakers at any meeting shall not exceed five (5).  To provide fair opportunities for a variety of viewpoints to be presented, exceptions to the time and number or presentations may be made by a majority vote of the Trustees present at the meeting.</w:t>
      </w:r>
    </w:p>
    <w:p w:rsidR="00B640E9" w:rsidRDefault="00B640E9" w:rsidP="00B640E9">
      <w:pPr>
        <w:pStyle w:val="ListParagraph"/>
        <w:widowControl/>
        <w:pBdr>
          <w:top w:val="nil"/>
          <w:left w:val="nil"/>
          <w:bottom w:val="nil"/>
          <w:right w:val="nil"/>
          <w:between w:val="nil"/>
        </w:pBdr>
        <w:jc w:val="both"/>
        <w:rPr>
          <w:color w:val="000000"/>
        </w:rPr>
      </w:pPr>
    </w:p>
    <w:p w:rsidR="00B640E9" w:rsidRPr="00B640E9" w:rsidRDefault="00B640E9" w:rsidP="00B640E9">
      <w:pPr>
        <w:pStyle w:val="ListParagraph"/>
        <w:widowControl/>
        <w:numPr>
          <w:ilvl w:val="0"/>
          <w:numId w:val="2"/>
        </w:numPr>
        <w:pBdr>
          <w:top w:val="nil"/>
          <w:left w:val="nil"/>
          <w:bottom w:val="nil"/>
          <w:right w:val="nil"/>
          <w:between w:val="nil"/>
        </w:pBdr>
        <w:tabs>
          <w:tab w:val="left" w:pos="360"/>
        </w:tabs>
        <w:jc w:val="both"/>
        <w:rPr>
          <w:color w:val="000000"/>
        </w:rPr>
      </w:pPr>
      <w:r w:rsidRPr="00B640E9">
        <w:rPr>
          <w:color w:val="000000"/>
        </w:rPr>
        <w:t>A speaker should approach the microphone and wait to be recognized by the Chair.  The Chair will ask the speaker to state his or her name, the stakeholder or public group represented, if appropriate, and the topic to be addressed.</w:t>
      </w:r>
    </w:p>
    <w:p w:rsidR="00B640E9" w:rsidRDefault="00B640E9" w:rsidP="00B640E9">
      <w:pPr>
        <w:widowControl/>
        <w:ind w:left="717" w:hanging="360"/>
        <w:jc w:val="both"/>
      </w:pPr>
    </w:p>
    <w:p w:rsidR="00B640E9" w:rsidRDefault="00B640E9" w:rsidP="00B640E9">
      <w:pPr>
        <w:pStyle w:val="ListParagraph"/>
        <w:widowControl/>
        <w:numPr>
          <w:ilvl w:val="0"/>
          <w:numId w:val="2"/>
        </w:numPr>
        <w:pBdr>
          <w:top w:val="nil"/>
          <w:left w:val="nil"/>
          <w:bottom w:val="nil"/>
          <w:right w:val="nil"/>
          <w:between w:val="nil"/>
        </w:pBdr>
        <w:tabs>
          <w:tab w:val="left" w:pos="360"/>
        </w:tabs>
        <w:jc w:val="both"/>
        <w:rPr>
          <w:color w:val="000000"/>
        </w:rPr>
      </w:pPr>
      <w:r w:rsidRPr="00B640E9">
        <w:rPr>
          <w:color w:val="000000"/>
        </w:rPr>
        <w:lastRenderedPageBreak/>
        <w:t>A speaker shall address comments to the Chair of the meeting.  Attacks on the personal character or performance of any individual(s), department or schools, or disruptive remarks shall be ruled out of order.  Persistence in such remarks shall terminate the speaker’s privilege to address the Board of Trustees.</w:t>
      </w:r>
    </w:p>
    <w:p w:rsidR="00FE36E2" w:rsidRPr="00FE36E2" w:rsidRDefault="00FE36E2" w:rsidP="00FE36E2">
      <w:pPr>
        <w:pStyle w:val="ListParagraph"/>
        <w:rPr>
          <w:color w:val="000000"/>
        </w:rPr>
      </w:pPr>
    </w:p>
    <w:p w:rsidR="0032321D" w:rsidRDefault="0032321D" w:rsidP="00306657">
      <w:pPr>
        <w:pStyle w:val="ListParagraph"/>
        <w:widowControl/>
        <w:numPr>
          <w:ilvl w:val="0"/>
          <w:numId w:val="2"/>
        </w:numPr>
        <w:pBdr>
          <w:top w:val="nil"/>
          <w:left w:val="nil"/>
          <w:bottom w:val="nil"/>
          <w:right w:val="nil"/>
          <w:between w:val="nil"/>
        </w:pBdr>
        <w:tabs>
          <w:tab w:val="left" w:pos="360"/>
        </w:tabs>
        <w:ind w:left="717"/>
        <w:jc w:val="both"/>
      </w:pPr>
      <w:r w:rsidRPr="00FE36E2">
        <w:rPr>
          <w:color w:val="000000"/>
        </w:rPr>
        <w:t xml:space="preserve">Comments with respect </w:t>
      </w:r>
      <w:r w:rsidR="00FE36E2" w:rsidRPr="00FE36E2">
        <w:rPr>
          <w:color w:val="000000"/>
        </w:rPr>
        <w:t>to the following issues will not be</w:t>
      </w:r>
      <w:r w:rsidRPr="00FE36E2">
        <w:rPr>
          <w:color w:val="000000"/>
        </w:rPr>
        <w:t xml:space="preserve"> allowed:</w:t>
      </w:r>
    </w:p>
    <w:p w:rsidR="0032321D" w:rsidRPr="00FE36E2" w:rsidRDefault="00FE36E2" w:rsidP="00FE36E2">
      <w:pPr>
        <w:pStyle w:val="ListParagraph"/>
        <w:widowControl/>
        <w:numPr>
          <w:ilvl w:val="1"/>
          <w:numId w:val="2"/>
        </w:numPr>
        <w:pBdr>
          <w:top w:val="nil"/>
          <w:left w:val="nil"/>
          <w:bottom w:val="nil"/>
          <w:right w:val="nil"/>
          <w:between w:val="nil"/>
        </w:pBdr>
        <w:tabs>
          <w:tab w:val="left" w:pos="360"/>
        </w:tabs>
        <w:jc w:val="both"/>
        <w:rPr>
          <w:color w:val="000000"/>
        </w:rPr>
      </w:pPr>
      <w:r>
        <w:rPr>
          <w:color w:val="000000"/>
        </w:rPr>
        <w:t>t</w:t>
      </w:r>
      <w:r w:rsidR="0032321D" w:rsidRPr="00FE36E2">
        <w:rPr>
          <w:color w:val="000000"/>
        </w:rPr>
        <w:t>he security of the property of the Grande Yellowhead Public  School Division,</w:t>
      </w:r>
    </w:p>
    <w:p w:rsidR="0032321D" w:rsidRPr="00FE36E2" w:rsidRDefault="0032321D" w:rsidP="00FE36E2">
      <w:pPr>
        <w:pStyle w:val="ListParagraph"/>
        <w:widowControl/>
        <w:pBdr>
          <w:top w:val="nil"/>
          <w:left w:val="nil"/>
          <w:bottom w:val="nil"/>
          <w:right w:val="nil"/>
          <w:between w:val="nil"/>
        </w:pBdr>
        <w:tabs>
          <w:tab w:val="left" w:pos="360"/>
        </w:tabs>
        <w:jc w:val="both"/>
        <w:rPr>
          <w:color w:val="000000"/>
        </w:rPr>
      </w:pPr>
    </w:p>
    <w:p w:rsidR="0032321D" w:rsidRPr="00FE36E2" w:rsidRDefault="0032321D" w:rsidP="00FE36E2">
      <w:pPr>
        <w:pStyle w:val="ListParagraph"/>
        <w:widowControl/>
        <w:numPr>
          <w:ilvl w:val="1"/>
          <w:numId w:val="2"/>
        </w:numPr>
        <w:pBdr>
          <w:top w:val="nil"/>
          <w:left w:val="nil"/>
          <w:bottom w:val="nil"/>
          <w:right w:val="nil"/>
          <w:between w:val="nil"/>
        </w:pBdr>
        <w:tabs>
          <w:tab w:val="left" w:pos="360"/>
        </w:tabs>
        <w:jc w:val="both"/>
        <w:rPr>
          <w:color w:val="000000"/>
        </w:rPr>
      </w:pPr>
      <w:r w:rsidRPr="00FE36E2">
        <w:rPr>
          <w:color w:val="000000"/>
        </w:rPr>
        <w:t>personal information of an individual, including but not limited to a student or an employee of Grande Yellowhead Public School Division,</w:t>
      </w:r>
    </w:p>
    <w:p w:rsidR="0032321D" w:rsidRPr="00FE36E2" w:rsidRDefault="0032321D" w:rsidP="00FE36E2">
      <w:pPr>
        <w:pStyle w:val="ListParagraph"/>
        <w:widowControl/>
        <w:pBdr>
          <w:top w:val="nil"/>
          <w:left w:val="nil"/>
          <w:bottom w:val="nil"/>
          <w:right w:val="nil"/>
          <w:between w:val="nil"/>
        </w:pBdr>
        <w:tabs>
          <w:tab w:val="left" w:pos="360"/>
        </w:tabs>
        <w:jc w:val="both"/>
        <w:rPr>
          <w:color w:val="000000"/>
        </w:rPr>
      </w:pPr>
    </w:p>
    <w:p w:rsidR="0032321D" w:rsidRPr="00FE36E2" w:rsidRDefault="0032321D" w:rsidP="00FE36E2">
      <w:pPr>
        <w:pStyle w:val="ListParagraph"/>
        <w:widowControl/>
        <w:numPr>
          <w:ilvl w:val="1"/>
          <w:numId w:val="2"/>
        </w:numPr>
        <w:pBdr>
          <w:top w:val="nil"/>
          <w:left w:val="nil"/>
          <w:bottom w:val="nil"/>
          <w:right w:val="nil"/>
          <w:between w:val="nil"/>
        </w:pBdr>
        <w:tabs>
          <w:tab w:val="left" w:pos="360"/>
        </w:tabs>
        <w:jc w:val="both"/>
        <w:rPr>
          <w:color w:val="000000"/>
        </w:rPr>
      </w:pPr>
      <w:r w:rsidRPr="00FE36E2">
        <w:rPr>
          <w:color w:val="000000"/>
        </w:rPr>
        <w:t>a proposed or pending acquisition or disposition of property by or for Grande Yellowhead Public School Division,</w:t>
      </w:r>
    </w:p>
    <w:p w:rsidR="0032321D" w:rsidRPr="00FE36E2" w:rsidRDefault="0032321D" w:rsidP="00FE36E2">
      <w:pPr>
        <w:pStyle w:val="ListParagraph"/>
        <w:widowControl/>
        <w:pBdr>
          <w:top w:val="nil"/>
          <w:left w:val="nil"/>
          <w:bottom w:val="nil"/>
          <w:right w:val="nil"/>
          <w:between w:val="nil"/>
        </w:pBdr>
        <w:tabs>
          <w:tab w:val="left" w:pos="360"/>
        </w:tabs>
        <w:ind w:left="1440"/>
        <w:jc w:val="both"/>
        <w:rPr>
          <w:color w:val="000000"/>
        </w:rPr>
      </w:pPr>
    </w:p>
    <w:p w:rsidR="0032321D" w:rsidRPr="00FE36E2" w:rsidRDefault="0032321D" w:rsidP="00FE36E2">
      <w:pPr>
        <w:pStyle w:val="ListParagraph"/>
        <w:widowControl/>
        <w:numPr>
          <w:ilvl w:val="1"/>
          <w:numId w:val="2"/>
        </w:numPr>
        <w:pBdr>
          <w:top w:val="nil"/>
          <w:left w:val="nil"/>
          <w:bottom w:val="nil"/>
          <w:right w:val="nil"/>
          <w:between w:val="nil"/>
        </w:pBdr>
        <w:tabs>
          <w:tab w:val="left" w:pos="360"/>
        </w:tabs>
        <w:jc w:val="both"/>
        <w:rPr>
          <w:color w:val="000000"/>
        </w:rPr>
      </w:pPr>
      <w:r w:rsidRPr="00FE36E2">
        <w:rPr>
          <w:color w:val="000000"/>
        </w:rPr>
        <w:t>labour relations or employee negotiations,</w:t>
      </w:r>
    </w:p>
    <w:p w:rsidR="0032321D" w:rsidRPr="00FE36E2" w:rsidRDefault="0032321D" w:rsidP="00FE36E2">
      <w:pPr>
        <w:pStyle w:val="ListParagraph"/>
        <w:widowControl/>
        <w:pBdr>
          <w:top w:val="nil"/>
          <w:left w:val="nil"/>
          <w:bottom w:val="nil"/>
          <w:right w:val="nil"/>
          <w:between w:val="nil"/>
        </w:pBdr>
        <w:tabs>
          <w:tab w:val="left" w:pos="360"/>
        </w:tabs>
        <w:ind w:left="1440"/>
        <w:jc w:val="both"/>
        <w:rPr>
          <w:color w:val="000000"/>
        </w:rPr>
      </w:pPr>
    </w:p>
    <w:p w:rsidR="0032321D" w:rsidRPr="00FE36E2" w:rsidRDefault="0032321D" w:rsidP="00FE36E2">
      <w:pPr>
        <w:pStyle w:val="ListParagraph"/>
        <w:widowControl/>
        <w:numPr>
          <w:ilvl w:val="1"/>
          <w:numId w:val="2"/>
        </w:numPr>
        <w:pBdr>
          <w:top w:val="nil"/>
          <w:left w:val="nil"/>
          <w:bottom w:val="nil"/>
          <w:right w:val="nil"/>
          <w:between w:val="nil"/>
        </w:pBdr>
        <w:tabs>
          <w:tab w:val="left" w:pos="360"/>
        </w:tabs>
        <w:jc w:val="both"/>
        <w:rPr>
          <w:color w:val="000000"/>
        </w:rPr>
      </w:pPr>
      <w:r w:rsidRPr="00FE36E2">
        <w:rPr>
          <w:color w:val="000000"/>
        </w:rPr>
        <w:t>a law enforcement matter, litigation or potential litigation, including matters before administrative tribunals affecting Grande Yellowhead Public School Division, or</w:t>
      </w:r>
    </w:p>
    <w:p w:rsidR="0032321D" w:rsidRPr="00FE36E2" w:rsidRDefault="0032321D" w:rsidP="00FE36E2">
      <w:pPr>
        <w:pStyle w:val="ListParagraph"/>
        <w:widowControl/>
        <w:pBdr>
          <w:top w:val="nil"/>
          <w:left w:val="nil"/>
          <w:bottom w:val="nil"/>
          <w:right w:val="nil"/>
          <w:between w:val="nil"/>
        </w:pBdr>
        <w:tabs>
          <w:tab w:val="left" w:pos="360"/>
        </w:tabs>
        <w:ind w:left="1440"/>
        <w:jc w:val="both"/>
        <w:rPr>
          <w:color w:val="000000"/>
        </w:rPr>
      </w:pPr>
    </w:p>
    <w:p w:rsidR="0032321D" w:rsidRPr="00FE36E2" w:rsidRDefault="0032321D" w:rsidP="00FE36E2">
      <w:pPr>
        <w:pStyle w:val="ListParagraph"/>
        <w:widowControl/>
        <w:numPr>
          <w:ilvl w:val="1"/>
          <w:numId w:val="2"/>
        </w:numPr>
        <w:pBdr>
          <w:top w:val="nil"/>
          <w:left w:val="nil"/>
          <w:bottom w:val="nil"/>
          <w:right w:val="nil"/>
          <w:between w:val="nil"/>
        </w:pBdr>
        <w:tabs>
          <w:tab w:val="left" w:pos="360"/>
        </w:tabs>
        <w:jc w:val="both"/>
        <w:rPr>
          <w:color w:val="000000"/>
        </w:rPr>
      </w:pPr>
      <w:r w:rsidRPr="00FE36E2">
        <w:rPr>
          <w:color w:val="000000"/>
        </w:rPr>
        <w:t>the consideration of a request for access for information under the Freedom of Information and Protection of Privacy Act.</w:t>
      </w:r>
    </w:p>
    <w:p w:rsidR="00703F6E" w:rsidRDefault="00703F6E" w:rsidP="00703F6E">
      <w:pPr>
        <w:widowControl/>
        <w:pBdr>
          <w:top w:val="nil"/>
          <w:left w:val="nil"/>
          <w:bottom w:val="nil"/>
          <w:right w:val="nil"/>
          <w:between w:val="nil"/>
        </w:pBdr>
        <w:tabs>
          <w:tab w:val="left" w:pos="360"/>
        </w:tabs>
        <w:ind w:left="720" w:hanging="720"/>
        <w:jc w:val="both"/>
        <w:rPr>
          <w:color w:val="000000"/>
        </w:rPr>
      </w:pPr>
    </w:p>
    <w:p w:rsidR="00703F6E" w:rsidRPr="00FE36E2" w:rsidRDefault="0032321D" w:rsidP="00FE36E2">
      <w:pPr>
        <w:pStyle w:val="ListParagraph"/>
        <w:widowControl/>
        <w:numPr>
          <w:ilvl w:val="0"/>
          <w:numId w:val="2"/>
        </w:numPr>
        <w:pBdr>
          <w:top w:val="nil"/>
          <w:left w:val="nil"/>
          <w:bottom w:val="nil"/>
          <w:right w:val="nil"/>
          <w:between w:val="nil"/>
        </w:pBdr>
        <w:tabs>
          <w:tab w:val="left" w:pos="360"/>
        </w:tabs>
        <w:jc w:val="both"/>
        <w:rPr>
          <w:color w:val="000000"/>
        </w:rPr>
      </w:pPr>
      <w:r w:rsidRPr="00FE36E2">
        <w:rPr>
          <w:color w:val="000000"/>
        </w:rPr>
        <w:t>With the exception of the B</w:t>
      </w:r>
      <w:r w:rsidR="00703F6E" w:rsidRPr="00FE36E2">
        <w:rPr>
          <w:color w:val="000000"/>
        </w:rPr>
        <w:t>oard Chair</w:t>
      </w:r>
      <w:r w:rsidR="00C80C30">
        <w:rPr>
          <w:color w:val="000000"/>
        </w:rPr>
        <w:t xml:space="preserve"> who shall act as spokesperson for the Board, individual t</w:t>
      </w:r>
      <w:r w:rsidRPr="00FE36E2">
        <w:rPr>
          <w:color w:val="000000"/>
        </w:rPr>
        <w:t xml:space="preserve">rustees </w:t>
      </w:r>
      <w:r w:rsidR="00C80C30">
        <w:rPr>
          <w:color w:val="000000"/>
        </w:rPr>
        <w:t>may only seek clarification of items presented by the delegation.</w:t>
      </w:r>
      <w:r w:rsidRPr="00FE36E2">
        <w:rPr>
          <w:color w:val="000000"/>
        </w:rPr>
        <w:t xml:space="preserve"> The Board Chair</w:t>
      </w:r>
      <w:r w:rsidR="00703F6E" w:rsidRPr="00FE36E2">
        <w:rPr>
          <w:color w:val="000000"/>
        </w:rPr>
        <w:t xml:space="preserve"> will thank the speaker.</w:t>
      </w:r>
    </w:p>
    <w:p w:rsidR="00703F6E" w:rsidRDefault="00703F6E" w:rsidP="00703F6E">
      <w:pPr>
        <w:widowControl/>
        <w:pBdr>
          <w:top w:val="nil"/>
          <w:left w:val="nil"/>
          <w:bottom w:val="nil"/>
          <w:right w:val="nil"/>
          <w:between w:val="nil"/>
        </w:pBdr>
        <w:tabs>
          <w:tab w:val="left" w:pos="360"/>
        </w:tabs>
        <w:ind w:left="720" w:hanging="720"/>
        <w:jc w:val="both"/>
        <w:rPr>
          <w:color w:val="000000"/>
        </w:rPr>
      </w:pPr>
    </w:p>
    <w:p w:rsidR="00F25CC2" w:rsidRDefault="00F25CC2">
      <w:pPr>
        <w:widowControl/>
        <w:pBdr>
          <w:top w:val="nil"/>
          <w:left w:val="nil"/>
          <w:bottom w:val="nil"/>
          <w:right w:val="nil"/>
          <w:between w:val="nil"/>
        </w:pBdr>
        <w:jc w:val="both"/>
        <w:rPr>
          <w:color w:val="000000"/>
        </w:rPr>
      </w:pPr>
    </w:p>
    <w:p w:rsidR="00F25CC2" w:rsidRDefault="00F25CC2">
      <w:pPr>
        <w:widowControl/>
        <w:pBdr>
          <w:top w:val="nil"/>
          <w:left w:val="nil"/>
          <w:bottom w:val="nil"/>
          <w:right w:val="nil"/>
          <w:between w:val="nil"/>
        </w:pBdr>
        <w:jc w:val="both"/>
        <w:rPr>
          <w:color w:val="000000"/>
        </w:rPr>
      </w:pPr>
    </w:p>
    <w:p w:rsidR="00F25CC2" w:rsidRDefault="00F25CC2">
      <w:pPr>
        <w:widowControl/>
        <w:pBdr>
          <w:top w:val="nil"/>
          <w:left w:val="nil"/>
          <w:bottom w:val="nil"/>
          <w:right w:val="nil"/>
          <w:between w:val="nil"/>
        </w:pBdr>
        <w:jc w:val="both"/>
        <w:rPr>
          <w:color w:val="000000"/>
        </w:rPr>
      </w:pPr>
    </w:p>
    <w:p w:rsidR="00F25CC2" w:rsidRDefault="00F25CC2">
      <w:pPr>
        <w:widowControl/>
        <w:pBdr>
          <w:top w:val="nil"/>
          <w:left w:val="nil"/>
          <w:bottom w:val="nil"/>
          <w:right w:val="nil"/>
          <w:between w:val="nil"/>
        </w:pBdr>
        <w:jc w:val="both"/>
        <w:rPr>
          <w:color w:val="000000"/>
        </w:rPr>
      </w:pPr>
    </w:p>
    <w:p w:rsidR="00AA24C3" w:rsidRPr="00C80C30" w:rsidRDefault="00C80C30">
      <w:pPr>
        <w:pBdr>
          <w:top w:val="nil"/>
          <w:left w:val="nil"/>
          <w:bottom w:val="nil"/>
          <w:right w:val="nil"/>
          <w:between w:val="nil"/>
        </w:pBdr>
        <w:rPr>
          <w:color w:val="000000"/>
          <w:sz w:val="18"/>
          <w:szCs w:val="18"/>
        </w:rPr>
      </w:pPr>
      <w:r>
        <w:rPr>
          <w:color w:val="000000"/>
          <w:sz w:val="18"/>
          <w:szCs w:val="18"/>
        </w:rPr>
        <w:t>Reference:</w:t>
      </w:r>
      <w:r>
        <w:rPr>
          <w:color w:val="000000"/>
          <w:sz w:val="18"/>
          <w:szCs w:val="18"/>
        </w:rPr>
        <w:tab/>
        <w:t>Board Policy 7 – Board Operations, section 9</w:t>
      </w:r>
    </w:p>
    <w:p w:rsidR="00D96A4A" w:rsidRDefault="00D96A4A" w:rsidP="00D96A4A">
      <w:pPr>
        <w:widowControl/>
        <w:tabs>
          <w:tab w:val="left" w:pos="1080"/>
        </w:tabs>
        <w:ind w:left="357"/>
        <w:jc w:val="both"/>
      </w:pPr>
    </w:p>
    <w:p w:rsidR="00AA24C3" w:rsidRDefault="00AA24C3">
      <w:pPr>
        <w:widowControl/>
        <w:ind w:left="357"/>
        <w:jc w:val="both"/>
      </w:pPr>
    </w:p>
    <w:sectPr w:rsidR="00AA24C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152" w:left="1440" w:header="0"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A0" w:rsidRDefault="006239A0">
      <w:r>
        <w:separator/>
      </w:r>
    </w:p>
  </w:endnote>
  <w:endnote w:type="continuationSeparator" w:id="0">
    <w:p w:rsidR="006239A0" w:rsidRDefault="0062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widowControl/>
      <w:pBdr>
        <w:bottom w:val="single" w:sz="4" w:space="1" w:color="000000"/>
      </w:pBdr>
      <w:tabs>
        <w:tab w:val="center" w:pos="4680"/>
        <w:tab w:val="right" w:pos="9639"/>
      </w:tabs>
      <w:rPr>
        <w:sz w:val="18"/>
        <w:szCs w:val="18"/>
      </w:rPr>
    </w:pPr>
  </w:p>
  <w:p w:rsidR="00AA24C3" w:rsidRDefault="0088263E">
    <w:pPr>
      <w:widowControl/>
      <w:tabs>
        <w:tab w:val="right" w:pos="9639"/>
      </w:tabs>
      <w:rPr>
        <w:sz w:val="18"/>
        <w:szCs w:val="18"/>
      </w:rPr>
    </w:pPr>
    <w:r>
      <w:rPr>
        <w:sz w:val="18"/>
        <w:szCs w:val="18"/>
      </w:rPr>
      <w:t>Grande Yellowhea</w:t>
    </w:r>
    <w:r w:rsidR="00FE36E2">
      <w:rPr>
        <w:sz w:val="18"/>
        <w:szCs w:val="18"/>
      </w:rPr>
      <w:t>d Public School Division No. 7</w:t>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4E0A8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4E0A89">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widowControl/>
      <w:pBdr>
        <w:bottom w:val="single" w:sz="4" w:space="1" w:color="000000"/>
      </w:pBdr>
      <w:tabs>
        <w:tab w:val="center" w:pos="4680"/>
        <w:tab w:val="right" w:pos="9360"/>
      </w:tabs>
      <w:rPr>
        <w:sz w:val="18"/>
        <w:szCs w:val="18"/>
      </w:rPr>
    </w:pPr>
  </w:p>
  <w:p w:rsidR="00AA24C3" w:rsidRDefault="0088263E">
    <w:pPr>
      <w:widowControl/>
      <w:tabs>
        <w:tab w:val="right" w:pos="9360"/>
      </w:tabs>
      <w:rPr>
        <w:sz w:val="18"/>
        <w:szCs w:val="18"/>
      </w:rPr>
    </w:pPr>
    <w:r>
      <w:rPr>
        <w:sz w:val="18"/>
        <w:szCs w:val="18"/>
      </w:rPr>
      <w:t>Grande Yellowhead Public School Division No. 77</w:t>
    </w:r>
    <w:r>
      <w:rPr>
        <w:sz w:val="18"/>
        <w:szCs w:val="18"/>
      </w:rPr>
      <w:tab/>
      <w:t>Board Policy Manual</w:t>
    </w:r>
  </w:p>
  <w:p w:rsidR="00AA24C3" w:rsidRDefault="0088263E">
    <w:pPr>
      <w:widowControl/>
      <w:tabs>
        <w:tab w:val="right" w:pos="9360"/>
      </w:tabs>
      <w:rPr>
        <w:sz w:val="18"/>
        <w:szCs w:val="18"/>
      </w:rPr>
    </w:pPr>
    <w:r>
      <w:rPr>
        <w:sz w:val="18"/>
        <w:szCs w:val="18"/>
      </w:rPr>
      <w:t>Board Policy 12 – Role Of The Superintendent</w:t>
    </w:r>
    <w:r>
      <w:rPr>
        <w:sz w:val="18"/>
        <w:szCs w:val="18"/>
      </w:rPr>
      <w:tab/>
      <w:t xml:space="preserve">Page </w:t>
    </w:r>
    <w:r>
      <w:rPr>
        <w:sz w:val="18"/>
        <w:szCs w:val="18"/>
      </w:rPr>
      <w:fldChar w:fldCharType="begin"/>
    </w:r>
    <w:r>
      <w:rPr>
        <w:sz w:val="18"/>
        <w:szCs w:val="18"/>
      </w:rPr>
      <w:instrText>PAGE</w:instrTex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C80C30">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A0" w:rsidRDefault="006239A0">
      <w:r>
        <w:separator/>
      </w:r>
    </w:p>
  </w:footnote>
  <w:footnote w:type="continuationSeparator" w:id="0">
    <w:p w:rsidR="006239A0" w:rsidRDefault="0062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C3" w:rsidRDefault="00AA24C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2E9"/>
    <w:multiLevelType w:val="hybridMultilevel"/>
    <w:tmpl w:val="3CFE3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AD1861"/>
    <w:multiLevelType w:val="multilevel"/>
    <w:tmpl w:val="0C7C3D82"/>
    <w:lvl w:ilvl="0">
      <w:start w:val="1"/>
      <w:numFmt w:val="decimal"/>
      <w:lvlText w:val="%1."/>
      <w:lvlJc w:val="left"/>
      <w:pPr>
        <w:ind w:left="502" w:hanging="360"/>
      </w:pPr>
    </w:lvl>
    <w:lvl w:ilvl="1">
      <w:start w:val="1"/>
      <w:numFmt w:val="decimal"/>
      <w:lvlText w:val="%1.%2"/>
      <w:lvlJc w:val="left"/>
      <w:pPr>
        <w:ind w:left="1077" w:hanging="720"/>
      </w:pPr>
    </w:lvl>
    <w:lvl w:ilvl="2">
      <w:start w:val="1"/>
      <w:numFmt w:val="decimal"/>
      <w:lvlText w:val="%1.%2.%3"/>
      <w:lvlJc w:val="left"/>
      <w:pPr>
        <w:ind w:left="1985" w:hanging="908"/>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7C4C53A1"/>
    <w:multiLevelType w:val="hybridMultilevel"/>
    <w:tmpl w:val="100A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3"/>
    <w:rsid w:val="001425BF"/>
    <w:rsid w:val="00150D3D"/>
    <w:rsid w:val="001D4BCA"/>
    <w:rsid w:val="0032321D"/>
    <w:rsid w:val="004E0A89"/>
    <w:rsid w:val="0052781A"/>
    <w:rsid w:val="006239A0"/>
    <w:rsid w:val="0065707A"/>
    <w:rsid w:val="00690033"/>
    <w:rsid w:val="00703F6E"/>
    <w:rsid w:val="0088263E"/>
    <w:rsid w:val="008D3E47"/>
    <w:rsid w:val="009052A6"/>
    <w:rsid w:val="00944151"/>
    <w:rsid w:val="009D47C5"/>
    <w:rsid w:val="00A93236"/>
    <w:rsid w:val="00AA24C3"/>
    <w:rsid w:val="00AB2872"/>
    <w:rsid w:val="00B633A0"/>
    <w:rsid w:val="00B640E9"/>
    <w:rsid w:val="00B94614"/>
    <w:rsid w:val="00BF7F04"/>
    <w:rsid w:val="00C67B9C"/>
    <w:rsid w:val="00C80C30"/>
    <w:rsid w:val="00D96A4A"/>
    <w:rsid w:val="00F24C97"/>
    <w:rsid w:val="00F25CC2"/>
    <w:rsid w:val="00F411E8"/>
    <w:rsid w:val="00FE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E76E-02DA-4E57-B36F-6ACC7040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700" w:hanging="54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36"/>
    <w:rPr>
      <w:rFonts w:ascii="Segoe UI" w:hAnsi="Segoe UI" w:cs="Segoe UI"/>
      <w:sz w:val="18"/>
      <w:szCs w:val="18"/>
    </w:rPr>
  </w:style>
  <w:style w:type="character" w:styleId="Hyperlink">
    <w:name w:val="Hyperlink"/>
    <w:basedOn w:val="DefaultParagraphFont"/>
    <w:uiPriority w:val="99"/>
    <w:unhideWhenUsed/>
    <w:rsid w:val="00F25CC2"/>
    <w:rPr>
      <w:color w:val="0000FF" w:themeColor="hyperlink"/>
      <w:u w:val="single"/>
    </w:rPr>
  </w:style>
  <w:style w:type="paragraph" w:styleId="ListParagraph">
    <w:name w:val="List Paragraph"/>
    <w:basedOn w:val="Normal"/>
    <w:uiPriority w:val="34"/>
    <w:qFormat/>
    <w:rsid w:val="0014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GYPSD77</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Froese</dc:creator>
  <cp:lastModifiedBy>GYPSD#77</cp:lastModifiedBy>
  <cp:revision>2</cp:revision>
  <cp:lastPrinted>2018-09-26T18:33:00Z</cp:lastPrinted>
  <dcterms:created xsi:type="dcterms:W3CDTF">2018-09-26T19:34:00Z</dcterms:created>
  <dcterms:modified xsi:type="dcterms:W3CDTF">2018-09-26T19:34:00Z</dcterms:modified>
</cp:coreProperties>
</file>